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750" w:lineRule="atLeast"/>
        <w:ind w:left="0" w:right="0"/>
        <w:jc w:val="center"/>
        <w:rPr>
          <w:b/>
          <w:color w:val="333333"/>
          <w:sz w:val="36"/>
          <w:szCs w:val="36"/>
        </w:rPr>
      </w:pPr>
      <w:r>
        <w:rPr>
          <w:b/>
          <w:color w:val="333333"/>
          <w:sz w:val="36"/>
          <w:szCs w:val="36"/>
        </w:rPr>
        <w:t>企业开展诚信经营自律公约宣言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26" w:afterAutospacing="0" w:line="360" w:lineRule="atLeast"/>
        <w:ind w:left="0" w:right="0"/>
        <w:jc w:val="center"/>
        <w:rPr>
          <w:sz w:val="24"/>
          <w:szCs w:val="24"/>
        </w:rPr>
      </w:pPr>
      <w:r>
        <w:rPr>
          <w:color w:val="666666"/>
          <w:sz w:val="24"/>
          <w:szCs w:val="24"/>
        </w:rPr>
        <w:t>（</w:t>
      </w:r>
      <w:r>
        <w:rPr>
          <w:rFonts w:hint="eastAsia"/>
          <w:color w:val="666666"/>
          <w:sz w:val="24"/>
          <w:szCs w:val="24"/>
          <w:lang w:val="en-US" w:eastAsia="zh-CN"/>
        </w:rPr>
        <w:t>安徽省营养保健食品化妆品协会</w:t>
      </w:r>
      <w:r>
        <w:rPr>
          <w:rFonts w:ascii="仿宋" w:hAnsi="仿宋" w:eastAsia="仿宋" w:cs="仿宋"/>
          <w:color w:val="000000"/>
          <w:sz w:val="24"/>
          <w:szCs w:val="24"/>
        </w:rPr>
        <w:t>）</w:t>
      </w:r>
      <w:r>
        <w:rPr>
          <w:color w:val="666666"/>
          <w:sz w:val="24"/>
          <w:szCs w:val="24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26" w:afterAutospacing="0" w:line="36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为了增强企业的社会责任感，建立诚信体系，维护消费者和企业的合法利益，促进保健用品产业健康、有序发展，依据国家相关法律法规及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安徽省营养保健食品化妆品协会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《章程》，结合国内外保健用品生产经营的现状，特提出《会员企业开展诚信经营自律公约》</w:t>
      </w:r>
      <w:r>
        <w:rPr>
          <w:rFonts w:hint="eastAsia" w:ascii="宋体" w:hAnsi="宋体" w:eastAsia="宋体" w:cs="宋体"/>
          <w:color w:val="666666"/>
          <w:sz w:val="24"/>
          <w:szCs w:val="24"/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26" w:afterAutospacing="0" w:line="36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一、严格按照协会团体标准组织生产，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不非法添加、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不制售不合格产品，拒绝以假乱真销售，扰乱保健用品市场秩序；</w:t>
      </w:r>
      <w:r>
        <w:rPr>
          <w:rFonts w:hint="eastAsia" w:ascii="宋体" w:hAnsi="宋体" w:eastAsia="宋体" w:cs="宋体"/>
          <w:color w:val="666666"/>
          <w:sz w:val="24"/>
          <w:szCs w:val="24"/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26" w:afterAutospacing="0" w:line="36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二、生产和销售保健用品应符合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安徽省营养保健食品化妆品协会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T/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AHPCA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）制订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并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在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全国团体标准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信息平台上发布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相应《团体标准》与注册证明附件的产品说明书内容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不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非法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宣传，不使用或暗示保证疗效的用语，接受协会、消费者及社会各界的监督；</w:t>
      </w:r>
      <w:r>
        <w:rPr>
          <w:rFonts w:hint="eastAsia" w:ascii="宋体" w:hAnsi="宋体" w:eastAsia="宋体" w:cs="宋体"/>
          <w:color w:val="666666"/>
          <w:sz w:val="24"/>
          <w:szCs w:val="24"/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26" w:afterAutospacing="0" w:line="36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三、遵照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安徽省营养保健食品化妆品协会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《章程》和相关部门规定，不断提高科技水平，增强科技投入，提升产品品质，确保产品质量，发展健康产业，建立有效的消费者利益保障机制，做好售后服务与追溯管理；</w:t>
      </w:r>
      <w:r>
        <w:rPr>
          <w:rFonts w:hint="eastAsia" w:ascii="宋体" w:hAnsi="宋体" w:eastAsia="宋体" w:cs="宋体"/>
          <w:color w:val="666666"/>
          <w:sz w:val="24"/>
          <w:szCs w:val="24"/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26" w:afterAutospacing="0" w:line="360" w:lineRule="atLeast"/>
        <w:ind w:left="0" w:right="0" w:firstLine="6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四、恪守承诺，率先垂范，争当促进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>安徽省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乃至全国保健用品健康产业发展的典型，不忘初心、牢记使命、敢于承担责任，争做诚信标兵。</w:t>
      </w:r>
      <w:r>
        <w:rPr>
          <w:rFonts w:hint="eastAsia" w:ascii="宋体" w:hAnsi="宋体" w:eastAsia="宋体" w:cs="宋体"/>
          <w:color w:val="666666"/>
          <w:sz w:val="24"/>
          <w:szCs w:val="24"/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26" w:afterAutospacing="0" w:line="360" w:lineRule="atLeast"/>
        <w:ind w:left="0" w:right="0" w:firstLine="640"/>
        <w:jc w:val="both"/>
        <w:rPr>
          <w:rFonts w:hint="eastAsia" w:ascii="宋体" w:hAnsi="宋体" w:eastAsia="宋体" w:cs="宋体"/>
          <w:color w:val="666666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五、参与自律公约的企业主动配合协会工作，在协会的统一指导下进行保健用品的生产、推广，积极参加相关会议。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严重违反诚信公约的企业，协会审核通过的所有资料将全部作废，由此产生的一切经济损失及法律后果，将由申请人自行承担。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造成协会经济损失或信誉影响者，自愿接受处罚。情节严重者，承担法律责任。</w:t>
      </w:r>
      <w:r>
        <w:rPr>
          <w:rFonts w:hint="eastAsia" w:ascii="宋体" w:hAnsi="宋体" w:eastAsia="宋体" w:cs="宋体"/>
          <w:color w:val="666666"/>
          <w:sz w:val="24"/>
          <w:szCs w:val="24"/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26" w:afterAutospacing="0" w:line="360" w:lineRule="atLeast"/>
        <w:ind w:right="0" w:firstLine="480" w:firstLineChars="200"/>
        <w:jc w:val="both"/>
        <w:rPr>
          <w:rFonts w:hint="eastAsia" w:ascii="宋体" w:hAnsi="宋体" w:eastAsia="宋体" w:cs="宋体"/>
          <w:color w:val="666666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六、凡是自愿加入协会并承认或采用协会制定的团体标准单位及负责人，均为该自律公约的倡导者、宣誓人。</w:t>
      </w:r>
      <w:r>
        <w:rPr>
          <w:rFonts w:hint="eastAsia" w:ascii="宋体" w:hAnsi="宋体" w:eastAsia="宋体" w:cs="宋体"/>
          <w:color w:val="666666"/>
          <w:sz w:val="24"/>
          <w:szCs w:val="24"/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26" w:afterAutospacing="0" w:line="360" w:lineRule="atLeast"/>
        <w:ind w:right="0" w:firstLine="1687" w:firstLineChars="700"/>
        <w:jc w:val="both"/>
        <w:rPr>
          <w:rFonts w:hint="eastAsia" w:ascii="宋体" w:hAnsi="宋体" w:eastAsia="宋体" w:cs="宋体"/>
          <w:b/>
          <w:bCs/>
          <w:color w:val="666666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  <w:shd w:val="clear" w:fill="FFFFFF"/>
          <w:lang w:val="en-US" w:eastAsia="zh-CN"/>
        </w:rPr>
        <w:t>注：以上内容已仔细阅读并了解。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26" w:afterAutospacing="0" w:line="600" w:lineRule="auto"/>
        <w:ind w:right="0" w:firstLine="1205" w:firstLineChars="500"/>
        <w:jc w:val="both"/>
        <w:rPr>
          <w:rFonts w:hint="eastAsia" w:ascii="宋体" w:hAnsi="宋体" w:eastAsia="宋体" w:cs="宋体"/>
          <w:b/>
          <w:bCs/>
          <w:color w:val="666666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666666"/>
          <w:sz w:val="24"/>
          <w:szCs w:val="24"/>
          <w:shd w:val="clear" w:fill="FFFFFF"/>
          <w:lang w:val="en-US" w:eastAsia="zh-CN"/>
        </w:rPr>
        <w:t xml:space="preserve">□ □ □ □ □ □ □ □ □ □ □ □ </w:t>
      </w:r>
    </w:p>
    <w:p>
      <w:pPr>
        <w:ind w:firstLine="4800" w:firstLineChars="20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5040" w:firstLineChars="2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法人代表签字盖章：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ymbol Tiger Exper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ger Expert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Tiger">
    <w:panose1 w:val="02070300020205020404"/>
    <w:charset w:val="00"/>
    <w:family w:val="auto"/>
    <w:pitch w:val="default"/>
    <w:sig w:usb0="A00003AF" w:usb1="100078FF" w:usb2="00000000" w:usb3="00000000" w:csb0="6000019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51AEA"/>
    <w:rsid w:val="126E6EC1"/>
    <w:rsid w:val="14A05FD9"/>
    <w:rsid w:val="162D29FC"/>
    <w:rsid w:val="207178E8"/>
    <w:rsid w:val="264C32F6"/>
    <w:rsid w:val="2BF26335"/>
    <w:rsid w:val="309E3727"/>
    <w:rsid w:val="34AC6063"/>
    <w:rsid w:val="485F0A53"/>
    <w:rsid w:val="5A2C2265"/>
    <w:rsid w:val="5C634B53"/>
    <w:rsid w:val="5D6F27AC"/>
    <w:rsid w:val="611C6D1B"/>
    <w:rsid w:val="62142E43"/>
    <w:rsid w:val="6776227F"/>
    <w:rsid w:val="784D7ED1"/>
    <w:rsid w:val="7B02349B"/>
    <w:rsid w:val="7D3C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character" w:customStyle="1" w:styleId="9">
    <w:name w:val="hover10"/>
    <w:basedOn w:val="6"/>
    <w:qFormat/>
    <w:uiPriority w:val="0"/>
    <w:rPr>
      <w:color w:val="FFFFFF"/>
      <w:shd w:val="clear" w:fill="1883B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丹灵春</cp:lastModifiedBy>
  <dcterms:modified xsi:type="dcterms:W3CDTF">2020-01-16T06:53:45Z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